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295FA7" w:rsidP="00295FA7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295FA7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insiders' information </w:t>
        <w:br/>
        <w:t>"Disclosure of consolidated financial statements of the Issuer, as well as audit report, prepared for such statements"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A7" w:rsidRP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Form of consolidated financial statements of the Issuer: </w:t>
            </w:r>
            <w:r w:rsidRPr="00295F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 w:val="0"/>
                <w:lang w:val="en-US"/>
              </w:rPr>
              <w:t>Annual</w:t>
            </w: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;</w:t>
            </w:r>
          </w:p>
          <w:p w:rsidR="00295FA7" w:rsidRP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The reporting period </w:t>
            </w:r>
            <w:bookmarkStart w:id="0" w:name="_GoBack"/>
            <w:bookmarkEnd w:id="0"/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for which the consolidated financial statements of the Issuer are made: </w:t>
            </w:r>
            <w:r w:rsidRPr="00295F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 w:val="0"/>
                <w:lang w:val="en-US"/>
              </w:rPr>
              <w:t>2017 год</w:t>
            </w: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;</w:t>
            </w:r>
          </w:p>
          <w:p w:rsidR="00295FA7" w:rsidRP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the consolidated financial statements were prepared in accordance with the accounting (financial) statements standards: </w:t>
            </w:r>
            <w:r w:rsidRPr="00295F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 w:val="0"/>
                <w:lang w:val="en-US"/>
              </w:rPr>
              <w:t>International Financial Reporting Standards (IFRS);</w:t>
            </w:r>
          </w:p>
          <w:p w:rsidR="00295FA7" w:rsidRP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2.4.</w:t>
              <w:tab/>
              <w:t xml:space="preserve">Information about auditor (audit organization) that prepared auditor’s report on the consolidated financial statements of the issuer: </w:t>
            </w:r>
          </w:p>
          <w:p w:rsidR="00295FA7" w:rsidRP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95FA7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Limited liability company "RSM RUS", Location: 4, Pudovkina St., Moscow, Russian Federation, 119258, TIN: 7722020834, PSRN: 1027700257540;</w:t>
            </w:r>
          </w:p>
          <w:p w:rsidR="00295FA7" w:rsidP="00295FA7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</w:rPr>
            </w:pPr>
            <w:r w:rsidRPr="00295FA7">
              <w:rPr>
                <w:rFonts w:ascii="Times New Roman" w:eastAsia="Times New Roman" w:hAnsi="Times New Roman" w:cs="Times New Roman"/>
                <w:rtl w:val="0"/>
                <w:lang w:val="en-US"/>
              </w:rPr>
              <w:t>2.5.</w:t>
              <w:tab/>
              <w:t xml:space="preserve">Web page for disclosure of the consolidated statements and the text of the audit report prepared in respect of such statements: </w:t>
            </w:r>
          </w:p>
          <w:p w:rsidR="00295FA7" w:rsidRPr="00295FA7" w:rsidP="00295FA7">
            <w:pPr>
              <w:bidi w:val="0"/>
              <w:ind w:left="114" w:right="57" w:hanging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295FA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rtl w:val="0"/>
                <w:lang w:val="en-US" w:eastAsia="en-US" w:bidi="en-US"/>
              </w:rPr>
              <w:t>http://www.mrsk-yuga.ru,</w:t>
            </w:r>
            <w:r>
              <w:fldChar w:fldCharType="end"/>
            </w:r>
          </w:p>
          <w:p w:rsidR="00295FA7" w:rsidRPr="00295FA7" w:rsidP="00295FA7">
            <w:pPr>
              <w:bidi w:val="0"/>
              <w:ind w:left="114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295FA7">
              <w:rPr>
                <w:rFonts w:ascii="Times New Roman" w:eastAsia="Times New Roman" w:hAnsi="Times New Roman" w:cs="Times New Roman"/>
                <w:b/>
                <w:bCs/>
                <w:rtl w:val="0"/>
                <w:lang w:val="en-US" w:eastAsia="en-US" w:bidi="en-US"/>
              </w:rPr>
              <w:t>http://www.e-disclosure.ru/portal/company.aspx?id=11999</w:t>
            </w:r>
            <w:r>
              <w:fldChar w:fldCharType="end"/>
            </w:r>
          </w:p>
          <w:p w:rsidR="0045656E" w:rsidRPr="00154FAD" w:rsidP="00295FA7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5FA7">
              <w:rPr>
                <w:rFonts w:ascii="Times New Roman" w:hAnsi="Times New Roman" w:cs="Times New Roman"/>
                <w:rtl w:val="0"/>
                <w:lang w:val="en-US"/>
              </w:rPr>
              <w:t>2.6.</w:t>
              <w:tab/>
              <w:t xml:space="preserve">Date the issuer published the content of the consolidated financial statements and the text of the audit report prepared in respect of such statements on the the web page: </w:t>
            </w:r>
            <w:r w:rsidRPr="00295FA7">
              <w:rPr>
                <w:rFonts w:ascii="Times New Roman" w:hAnsi="Times New Roman" w:cs="Times New Roman"/>
                <w:b/>
                <w:bCs/>
                <w:shd w:val="clear" w:color="auto" w:fill="FFFFFF"/>
                <w:rtl w:val="0"/>
                <w:lang w:val="en-US"/>
              </w:rPr>
              <w:t>March 16, 2018.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295FA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16,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5</cp:revision>
  <dcterms:created xsi:type="dcterms:W3CDTF">2018-05-24T05:47:00Z</dcterms:created>
  <dcterms:modified xsi:type="dcterms:W3CDTF">2018-05-24T05:58:00Z</dcterms:modified>
</cp:coreProperties>
</file>